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0E9" w:rsidRPr="0051731A" w:rsidRDefault="002F7208" w:rsidP="0051731A">
      <w:pPr>
        <w:jc w:val="center"/>
        <w:rPr>
          <w:b/>
          <w:sz w:val="28"/>
          <w:szCs w:val="28"/>
        </w:rPr>
      </w:pPr>
      <w:r w:rsidRPr="002F7208">
        <w:rPr>
          <w:sz w:val="28"/>
          <w:szCs w:val="28"/>
        </w:rPr>
        <w:t>PIANO DI FORMAZIONE PER ASSEGNO DI RICERCA SU</w:t>
      </w:r>
      <w:r w:rsidR="0051731A">
        <w:rPr>
          <w:sz w:val="28"/>
          <w:szCs w:val="28"/>
        </w:rPr>
        <w:t>L</w:t>
      </w:r>
      <w:r w:rsidRPr="002F7208">
        <w:rPr>
          <w:sz w:val="28"/>
          <w:szCs w:val="28"/>
        </w:rPr>
        <w:t xml:space="preserve"> PROGETTO </w:t>
      </w:r>
      <w:r w:rsidRPr="0051731A">
        <w:rPr>
          <w:b/>
          <w:sz w:val="28"/>
          <w:szCs w:val="28"/>
        </w:rPr>
        <w:t>GREAT LIFE</w:t>
      </w:r>
    </w:p>
    <w:p w:rsidR="002F7208" w:rsidRPr="00E15CB9" w:rsidRDefault="002F7208" w:rsidP="00E15CB9">
      <w:pPr>
        <w:spacing w:after="0"/>
        <w:jc w:val="both"/>
        <w:rPr>
          <w:sz w:val="24"/>
          <w:szCs w:val="24"/>
        </w:rPr>
      </w:pPr>
      <w:r w:rsidRPr="00E15CB9">
        <w:rPr>
          <w:sz w:val="24"/>
          <w:szCs w:val="24"/>
        </w:rPr>
        <w:t>Il progetto LIFE 2017 CCA/</w:t>
      </w:r>
      <w:r w:rsidR="00E15CB9" w:rsidRPr="00E15CB9">
        <w:rPr>
          <w:sz w:val="24"/>
          <w:szCs w:val="24"/>
        </w:rPr>
        <w:t xml:space="preserve">IT </w:t>
      </w:r>
      <w:r w:rsidRPr="00E15CB9">
        <w:rPr>
          <w:sz w:val="24"/>
          <w:szCs w:val="24"/>
        </w:rPr>
        <w:t>/000067 GROWING RESILIENCE AGRICOLTURE (GREAT LIFE) si pone come obiettivo principale quello di fronteggiare l’effetto del cambiamento climatico nelle attività</w:t>
      </w:r>
      <w:r w:rsidR="00B70C25" w:rsidRPr="00E15CB9">
        <w:rPr>
          <w:sz w:val="24"/>
          <w:szCs w:val="24"/>
        </w:rPr>
        <w:t xml:space="preserve"> agricole della </w:t>
      </w:r>
      <w:r w:rsidR="00460C2B">
        <w:rPr>
          <w:sz w:val="24"/>
          <w:szCs w:val="24"/>
        </w:rPr>
        <w:t>Pianura Padana (</w:t>
      </w:r>
      <w:bookmarkStart w:id="0" w:name="_GoBack"/>
      <w:bookmarkEnd w:id="0"/>
      <w:r w:rsidR="00460C2B">
        <w:rPr>
          <w:sz w:val="24"/>
          <w:szCs w:val="24"/>
        </w:rPr>
        <w:t>Emilia</w:t>
      </w:r>
      <w:r w:rsidRPr="00E15CB9">
        <w:rPr>
          <w:sz w:val="24"/>
          <w:szCs w:val="24"/>
        </w:rPr>
        <w:t xml:space="preserve"> Romagna</w:t>
      </w:r>
      <w:r w:rsidR="00B70C25" w:rsidRPr="00E15CB9">
        <w:rPr>
          <w:sz w:val="24"/>
          <w:szCs w:val="24"/>
        </w:rPr>
        <w:t>)</w:t>
      </w:r>
      <w:r w:rsidRPr="00E15CB9">
        <w:rPr>
          <w:sz w:val="24"/>
          <w:szCs w:val="24"/>
        </w:rPr>
        <w:t xml:space="preserve"> ed in generale dell’Italia, mediante un approccio innovativo ed integrato, spaziando da valutazioni di campo ad indagini di mercato. </w:t>
      </w:r>
      <w:r w:rsidR="009D1520" w:rsidRPr="00E15CB9">
        <w:rPr>
          <w:sz w:val="24"/>
          <w:szCs w:val="24"/>
        </w:rPr>
        <w:t xml:space="preserve">L’approccio del progetto </w:t>
      </w:r>
      <w:r w:rsidR="0039047D" w:rsidRPr="00E15CB9">
        <w:rPr>
          <w:sz w:val="24"/>
          <w:szCs w:val="24"/>
        </w:rPr>
        <w:t>è</w:t>
      </w:r>
      <w:r w:rsidR="009D1520" w:rsidRPr="00E15CB9">
        <w:rPr>
          <w:sz w:val="24"/>
          <w:szCs w:val="24"/>
        </w:rPr>
        <w:t xml:space="preserve"> basato essenzialmente su</w:t>
      </w:r>
      <w:r w:rsidR="0043339C" w:rsidRPr="00E15CB9">
        <w:rPr>
          <w:sz w:val="24"/>
          <w:szCs w:val="24"/>
        </w:rPr>
        <w:t>l</w:t>
      </w:r>
      <w:r w:rsidR="009D1520" w:rsidRPr="00E15CB9">
        <w:rPr>
          <w:sz w:val="24"/>
          <w:szCs w:val="24"/>
        </w:rPr>
        <w:t>l’utilizzo di pratiche agricole resilienti, mirate alla risoluzione della problematica ambientale del cambiamento climatico</w:t>
      </w:r>
      <w:r w:rsidR="00115112" w:rsidRPr="00E15CB9">
        <w:rPr>
          <w:sz w:val="24"/>
          <w:szCs w:val="24"/>
        </w:rPr>
        <w:t xml:space="preserve">, in associazione con una concreta sostenibilità ottenuta mediante la promozione </w:t>
      </w:r>
      <w:r w:rsidR="0039047D" w:rsidRPr="00E15CB9">
        <w:rPr>
          <w:sz w:val="24"/>
          <w:szCs w:val="24"/>
        </w:rPr>
        <w:t xml:space="preserve">di cibo “resiliente” tra i consumatori, GPP e mense pubbliche ed </w:t>
      </w:r>
      <w:r w:rsidR="00115112" w:rsidRPr="00E15CB9">
        <w:rPr>
          <w:sz w:val="24"/>
          <w:szCs w:val="24"/>
        </w:rPr>
        <w:t xml:space="preserve">il coinvolgimento dei principali </w:t>
      </w:r>
      <w:proofErr w:type="spellStart"/>
      <w:r w:rsidR="00115112" w:rsidRPr="00E15CB9">
        <w:rPr>
          <w:sz w:val="24"/>
          <w:szCs w:val="24"/>
        </w:rPr>
        <w:t>stakeholders</w:t>
      </w:r>
      <w:proofErr w:type="spellEnd"/>
      <w:r w:rsidR="00115112" w:rsidRPr="00E15CB9">
        <w:rPr>
          <w:sz w:val="24"/>
          <w:szCs w:val="24"/>
        </w:rPr>
        <w:t xml:space="preserve"> in tutte le fasi di sviluppo del progetto.</w:t>
      </w:r>
    </w:p>
    <w:p w:rsidR="00115112" w:rsidRPr="00E15CB9" w:rsidRDefault="00115112" w:rsidP="00E15CB9">
      <w:pPr>
        <w:spacing w:after="0"/>
        <w:jc w:val="both"/>
        <w:rPr>
          <w:sz w:val="24"/>
          <w:szCs w:val="24"/>
        </w:rPr>
      </w:pPr>
      <w:r w:rsidRPr="00E15CB9">
        <w:rPr>
          <w:sz w:val="24"/>
          <w:szCs w:val="24"/>
        </w:rPr>
        <w:t xml:space="preserve">Il progetto prevede due azioni preparatorie A1 e A2 </w:t>
      </w:r>
      <w:r w:rsidR="0039047D" w:rsidRPr="00E15CB9">
        <w:rPr>
          <w:sz w:val="24"/>
          <w:szCs w:val="24"/>
        </w:rPr>
        <w:t xml:space="preserve">riguardanti rispettivamente le attività di campo e le attività di coinvolgimento dei consumatori e </w:t>
      </w:r>
      <w:proofErr w:type="spellStart"/>
      <w:r w:rsidR="0039047D" w:rsidRPr="00E15CB9">
        <w:rPr>
          <w:sz w:val="24"/>
          <w:szCs w:val="24"/>
        </w:rPr>
        <w:t>stakeholders</w:t>
      </w:r>
      <w:proofErr w:type="spellEnd"/>
      <w:r w:rsidR="0039047D" w:rsidRPr="00E15CB9">
        <w:rPr>
          <w:sz w:val="24"/>
          <w:szCs w:val="24"/>
        </w:rPr>
        <w:t>, seguite dalle azioni di implementazione</w:t>
      </w:r>
      <w:r w:rsidR="00AF03F4" w:rsidRPr="00E15CB9">
        <w:rPr>
          <w:sz w:val="24"/>
          <w:szCs w:val="24"/>
        </w:rPr>
        <w:t xml:space="preserve"> C</w:t>
      </w:r>
      <w:r w:rsidR="0039047D" w:rsidRPr="00E15CB9">
        <w:rPr>
          <w:sz w:val="24"/>
          <w:szCs w:val="24"/>
        </w:rPr>
        <w:t xml:space="preserve"> che costituiscono il cuore del progetto. Nello specifico</w:t>
      </w:r>
      <w:r w:rsidR="00AF03F4" w:rsidRPr="00E15CB9">
        <w:rPr>
          <w:sz w:val="24"/>
          <w:szCs w:val="24"/>
        </w:rPr>
        <w:t>:</w:t>
      </w:r>
      <w:r w:rsidR="0039047D" w:rsidRPr="00E15CB9">
        <w:rPr>
          <w:sz w:val="24"/>
          <w:szCs w:val="24"/>
        </w:rPr>
        <w:t xml:space="preserve"> </w:t>
      </w:r>
      <w:r w:rsidR="00347405" w:rsidRPr="00E15CB9">
        <w:rPr>
          <w:sz w:val="24"/>
          <w:szCs w:val="24"/>
        </w:rPr>
        <w:t xml:space="preserve">verranno coltivate </w:t>
      </w:r>
      <w:r w:rsidR="00E15CB9" w:rsidRPr="00E15CB9">
        <w:rPr>
          <w:sz w:val="24"/>
          <w:szCs w:val="24"/>
        </w:rPr>
        <w:t>colture alternative</w:t>
      </w:r>
      <w:r w:rsidR="00AF03F4" w:rsidRPr="00E15CB9">
        <w:rPr>
          <w:sz w:val="24"/>
          <w:szCs w:val="24"/>
        </w:rPr>
        <w:t xml:space="preserve"> e sarà sviluppato un protocollo di tecniche agricole sostenibili (C1); sarà valutato l’apprezzamento del cibo resiliente sui consumatori e nelle mense pubbliche (C</w:t>
      </w:r>
      <w:r w:rsidR="00D11E05" w:rsidRPr="00E15CB9">
        <w:rPr>
          <w:sz w:val="24"/>
          <w:szCs w:val="24"/>
        </w:rPr>
        <w:t>2); verrà</w:t>
      </w:r>
      <w:r w:rsidR="00AF03F4" w:rsidRPr="00E15CB9">
        <w:rPr>
          <w:sz w:val="24"/>
          <w:szCs w:val="24"/>
        </w:rPr>
        <w:t xml:space="preserve"> realizzat</w:t>
      </w:r>
      <w:r w:rsidR="00D11E05" w:rsidRPr="00E15CB9">
        <w:rPr>
          <w:sz w:val="24"/>
          <w:szCs w:val="24"/>
        </w:rPr>
        <w:t>o un</w:t>
      </w:r>
      <w:r w:rsidR="00AF03F4" w:rsidRPr="00E15CB9">
        <w:rPr>
          <w:sz w:val="24"/>
          <w:szCs w:val="24"/>
        </w:rPr>
        <w:t xml:space="preserve"> Replication Plan </w:t>
      </w:r>
      <w:r w:rsidR="00D11E05" w:rsidRPr="00E15CB9">
        <w:rPr>
          <w:sz w:val="24"/>
          <w:szCs w:val="24"/>
        </w:rPr>
        <w:t>allo scopo di diffondere stabilmente nel mercato italiano i prodotti resilienti e di accrescerne l’impatto a livello europeo. Le azioni D1, E1 ed E2 riguardano invece il monitoraggio, la disseminazione ed il networking</w:t>
      </w:r>
      <w:r w:rsidR="00E15CB9" w:rsidRPr="00E15CB9">
        <w:rPr>
          <w:sz w:val="24"/>
          <w:szCs w:val="24"/>
        </w:rPr>
        <w:t>, mentre l</w:t>
      </w:r>
      <w:r w:rsidR="00D11E05" w:rsidRPr="00E15CB9">
        <w:rPr>
          <w:sz w:val="24"/>
          <w:szCs w:val="24"/>
        </w:rPr>
        <w:t>’</w:t>
      </w:r>
      <w:r w:rsidR="00E15CB9" w:rsidRPr="00E15CB9">
        <w:rPr>
          <w:sz w:val="24"/>
          <w:szCs w:val="24"/>
        </w:rPr>
        <w:t>a</w:t>
      </w:r>
      <w:r w:rsidR="00D11E05" w:rsidRPr="00E15CB9">
        <w:rPr>
          <w:sz w:val="24"/>
          <w:szCs w:val="24"/>
        </w:rPr>
        <w:t>zione F1 riguarda il management e il coordinamento</w:t>
      </w:r>
      <w:r w:rsidR="00393AC4" w:rsidRPr="00E15CB9">
        <w:rPr>
          <w:sz w:val="24"/>
          <w:szCs w:val="24"/>
        </w:rPr>
        <w:t xml:space="preserve"> del progetto.</w:t>
      </w:r>
    </w:p>
    <w:p w:rsidR="00393AC4" w:rsidRPr="00E15CB9" w:rsidRDefault="00393AC4" w:rsidP="00E15CB9">
      <w:pPr>
        <w:spacing w:after="0"/>
        <w:jc w:val="both"/>
        <w:rPr>
          <w:sz w:val="24"/>
          <w:szCs w:val="24"/>
        </w:rPr>
      </w:pPr>
    </w:p>
    <w:p w:rsidR="00115112" w:rsidRPr="00E15CB9" w:rsidRDefault="00393AC4" w:rsidP="00E15CB9">
      <w:pPr>
        <w:spacing w:after="0"/>
        <w:jc w:val="both"/>
        <w:rPr>
          <w:sz w:val="24"/>
          <w:szCs w:val="24"/>
        </w:rPr>
      </w:pPr>
      <w:r w:rsidRPr="00E15CB9">
        <w:rPr>
          <w:sz w:val="24"/>
          <w:szCs w:val="24"/>
        </w:rPr>
        <w:t xml:space="preserve">Il piano di formazione è rivolto a preparare una figura che nell’ambito di un progetto multidisciplinare sia in grado di gestire </w:t>
      </w:r>
      <w:r w:rsidR="00E15CB9">
        <w:rPr>
          <w:sz w:val="24"/>
          <w:szCs w:val="24"/>
        </w:rPr>
        <w:t xml:space="preserve">sia </w:t>
      </w:r>
      <w:r w:rsidRPr="00E15CB9">
        <w:rPr>
          <w:sz w:val="24"/>
          <w:szCs w:val="24"/>
        </w:rPr>
        <w:t xml:space="preserve">dal punto di vista </w:t>
      </w:r>
      <w:r w:rsidR="00E15CB9">
        <w:rPr>
          <w:sz w:val="24"/>
          <w:szCs w:val="24"/>
        </w:rPr>
        <w:t xml:space="preserve">scientifico che amministrativo/finanziario </w:t>
      </w:r>
      <w:r w:rsidRPr="00E15CB9">
        <w:rPr>
          <w:sz w:val="24"/>
          <w:szCs w:val="24"/>
        </w:rPr>
        <w:t>una situazione complessa</w:t>
      </w:r>
      <w:r w:rsidR="00EA1890" w:rsidRPr="00E15CB9">
        <w:rPr>
          <w:sz w:val="24"/>
          <w:szCs w:val="24"/>
        </w:rPr>
        <w:t>. La figura che si intende formare è quella di un esperto nella comunicazione dei contenuti scientifici, dei risultati di un progetto e nelle relazioni tra team di ricerca</w:t>
      </w:r>
      <w:r w:rsidR="00284543" w:rsidRPr="00E15CB9">
        <w:rPr>
          <w:sz w:val="24"/>
          <w:szCs w:val="24"/>
        </w:rPr>
        <w:t xml:space="preserve"> (azioni E1 ed E2). Per quanto riguarda l’azione F1, l’attività di formazione sarà incentrata sul coordinamento dell’intera attività di un proge</w:t>
      </w:r>
      <w:r w:rsidR="0043339C" w:rsidRPr="00E15CB9">
        <w:rPr>
          <w:sz w:val="24"/>
          <w:szCs w:val="24"/>
        </w:rPr>
        <w:t>tto multidisciplinare inclusi gli aspetti finanziari, la</w:t>
      </w:r>
      <w:r w:rsidR="00284543" w:rsidRPr="00E15CB9">
        <w:rPr>
          <w:sz w:val="24"/>
          <w:szCs w:val="24"/>
        </w:rPr>
        <w:t xml:space="preserve"> presentazione dettagliata dei risultati scientifici ed il loro aggiornamento periodico, e l’elaborazione di un </w:t>
      </w:r>
      <w:proofErr w:type="spellStart"/>
      <w:r w:rsidR="00284543" w:rsidRPr="00E15CB9">
        <w:rPr>
          <w:sz w:val="24"/>
          <w:szCs w:val="24"/>
        </w:rPr>
        <w:t>After</w:t>
      </w:r>
      <w:proofErr w:type="spellEnd"/>
      <w:r w:rsidR="00284543" w:rsidRPr="00E15CB9">
        <w:rPr>
          <w:sz w:val="24"/>
          <w:szCs w:val="24"/>
        </w:rPr>
        <w:t xml:space="preserve"> LIFE Plan relativo alla pianificazione della prosecuzione delle attività oltre il periodo finanziato.</w:t>
      </w:r>
    </w:p>
    <w:sectPr w:rsidR="00115112" w:rsidRPr="00E15CB9" w:rsidSect="00772F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08"/>
    <w:rsid w:val="00056DA6"/>
    <w:rsid w:val="00115112"/>
    <w:rsid w:val="00284543"/>
    <w:rsid w:val="002F02F7"/>
    <w:rsid w:val="002F7208"/>
    <w:rsid w:val="00347405"/>
    <w:rsid w:val="0039047D"/>
    <w:rsid w:val="00393AC4"/>
    <w:rsid w:val="00393FA9"/>
    <w:rsid w:val="004327BF"/>
    <w:rsid w:val="0043339C"/>
    <w:rsid w:val="00460C2B"/>
    <w:rsid w:val="004A1133"/>
    <w:rsid w:val="0051731A"/>
    <w:rsid w:val="00590A77"/>
    <w:rsid w:val="00772F90"/>
    <w:rsid w:val="009D1520"/>
    <w:rsid w:val="00AF03F4"/>
    <w:rsid w:val="00B70C25"/>
    <w:rsid w:val="00BE4A62"/>
    <w:rsid w:val="00D11E05"/>
    <w:rsid w:val="00D15D4E"/>
    <w:rsid w:val="00E15CB9"/>
    <w:rsid w:val="00E63147"/>
    <w:rsid w:val="00EA1890"/>
    <w:rsid w:val="00EA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8F3B"/>
  <w15:chartTrackingRefBased/>
  <w15:docId w15:val="{6F321D65-3F43-47DD-8BC4-69D3144A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2F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Bosi</dc:creator>
  <cp:keywords/>
  <dc:description/>
  <cp:lastModifiedBy>Valeria Bregola</cp:lastModifiedBy>
  <cp:revision>6</cp:revision>
  <dcterms:created xsi:type="dcterms:W3CDTF">2018-08-30T21:58:00Z</dcterms:created>
  <dcterms:modified xsi:type="dcterms:W3CDTF">2018-08-31T20:12:00Z</dcterms:modified>
</cp:coreProperties>
</file>